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30E0B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Create a plan of action/deciding whether to offer an elementary yearbook.</w:t>
            </w:r>
          </w:p>
        </w:tc>
      </w:tr>
      <w:tr w:rsidR="00530E0B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F56DA1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 w:rsidRPr="00A306AA">
              <w:rPr>
                <w:sz w:val="20"/>
              </w:rPr>
              <w:t>.</w:t>
            </w:r>
            <w:r w:rsidR="00F56DA1">
              <w:rPr>
                <w:sz w:val="20"/>
              </w:rPr>
              <w:t>What has been done in the past?</w:t>
            </w:r>
          </w:p>
          <w:p w:rsidR="00F56DA1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feedback have you gotten from parents?</w:t>
            </w:r>
          </w:p>
          <w:p w:rsidR="00530E0B" w:rsidRPr="00A306AA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resources /time commitment are we talking about?</w:t>
            </w:r>
            <w:r w:rsidR="00530E0B" w:rsidRPr="00A306AA">
              <w:rPr>
                <w:sz w:val="20"/>
              </w:rPr>
              <w:t xml:space="preserve">  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F56DA1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What would be the benefits of publishing an elementary </w:t>
            </w:r>
            <w:proofErr w:type="spellStart"/>
            <w:r>
              <w:rPr>
                <w:i/>
                <w:sz w:val="20"/>
              </w:rPr>
              <w:t>yearbook</w:t>
            </w:r>
            <w:proofErr w:type="gramStart"/>
            <w:r>
              <w:rPr>
                <w:i/>
                <w:sz w:val="20"/>
              </w:rPr>
              <w:t>?the</w:t>
            </w:r>
            <w:proofErr w:type="spellEnd"/>
            <w:proofErr w:type="gramEnd"/>
            <w:r>
              <w:rPr>
                <w:i/>
                <w:sz w:val="20"/>
              </w:rPr>
              <w:t xml:space="preserve"> drawbacks?</w:t>
            </w:r>
          </w:p>
          <w:p w:rsidR="00530E0B" w:rsidRPr="00A306AA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Is there a bigger issue in play here?  A competition between the </w:t>
            </w:r>
            <w:proofErr w:type="spellStart"/>
            <w:r>
              <w:rPr>
                <w:i/>
                <w:sz w:val="20"/>
              </w:rPr>
              <w:t>elementaries</w:t>
            </w:r>
            <w:proofErr w:type="gramStart"/>
            <w:r>
              <w:rPr>
                <w:i/>
                <w:sz w:val="20"/>
              </w:rPr>
              <w:t>?What</w:t>
            </w:r>
            <w:proofErr w:type="spellEnd"/>
            <w:proofErr w:type="gramEnd"/>
            <w:r>
              <w:rPr>
                <w:i/>
                <w:sz w:val="20"/>
              </w:rPr>
              <w:t xml:space="preserve"> makes you think so?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F56DA1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How can you work with X?</w:t>
            </w:r>
          </w:p>
          <w:p w:rsidR="00530E0B" w:rsidRPr="00A306AA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How might your decision impact future working relationships?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F56DA1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How will you present this to the school board?</w:t>
            </w:r>
          </w:p>
          <w:p w:rsidR="00F56DA1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What is your timeline?</w:t>
            </w:r>
          </w:p>
          <w:p w:rsidR="00F56DA1" w:rsidRDefault="00F56DA1" w:rsidP="00F56DA1">
            <w:pPr>
              <w:rPr>
                <w:i/>
                <w:sz w:val="20"/>
              </w:rPr>
            </w:pPr>
          </w:p>
          <w:p w:rsidR="00530E0B" w:rsidRPr="00A306AA" w:rsidRDefault="00530E0B" w:rsidP="00F56DA1">
            <w:pPr>
              <w:rPr>
                <w:i/>
                <w:sz w:val="20"/>
              </w:rPr>
            </w:pPr>
          </w:p>
        </w:tc>
      </w:tr>
      <w:tr w:rsidR="00530E0B" w:rsidRP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F56DA1" w:rsidRDefault="00530E0B" w:rsidP="00F56DA1">
            <w:pPr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F56DA1">
              <w:rPr>
                <w:i/>
                <w:sz w:val="20"/>
              </w:rPr>
              <w:t>Collect info from parents</w:t>
            </w:r>
          </w:p>
          <w:p w:rsidR="00F56DA1" w:rsidRDefault="00F56DA1" w:rsidP="00F56DA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Present to the board</w:t>
            </w:r>
          </w:p>
          <w:p w:rsidR="00F56DA1" w:rsidRDefault="00F56DA1" w:rsidP="00F56DA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Do the research on resources required</w:t>
            </w:r>
          </w:p>
          <w:p w:rsidR="00530E0B" w:rsidRPr="00A306AA" w:rsidRDefault="00F56DA1" w:rsidP="00F56DA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Have a conversation with X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F56DA1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Budget implications</w:t>
            </w:r>
          </w:p>
          <w:p w:rsidR="00530E0B" w:rsidRPr="00A306AA" w:rsidRDefault="00F56DA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Talk with the other administrator(s)</w:t>
            </w: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</w:t>
      </w:r>
      <w:r w:rsidR="003D09CD">
        <w:rPr>
          <w:b/>
        </w:rPr>
        <w:t>Denise Philipp</w:t>
      </w:r>
      <w:r>
        <w:rPr>
          <w:b/>
        </w:rPr>
        <w:t xml:space="preserve"> 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3D09CD">
        <w:rPr>
          <w:b/>
        </w:rPr>
        <w:t>December 11, 2009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  <w:r w:rsidR="003D09CD">
        <w:rPr>
          <w:b/>
        </w:rPr>
        <w:t xml:space="preserve"> The conference went smoothly.  The administrator had thought through pros and cons, reexamining their position, and the effects of the decision, both intended and unintended.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3D09CD" w:rsidRDefault="003D09CD" w:rsidP="00FF09C2">
      <w:pPr>
        <w:rPr>
          <w:b/>
        </w:rPr>
      </w:pPr>
      <w:r>
        <w:rPr>
          <w:b/>
        </w:rPr>
        <w:t>I was most challenged to not insert my own opinion—I did not want to solve the problem for the administrator.  I also had to reevaluate my position on the issue.</w:t>
      </w:r>
    </w:p>
    <w:p w:rsidR="003D09CD" w:rsidRDefault="003D09CD" w:rsidP="00FF09C2">
      <w:pPr>
        <w:rPr>
          <w:b/>
        </w:rPr>
      </w:pPr>
    </w:p>
    <w:p w:rsidR="00122141" w:rsidRDefault="003D09CD" w:rsidP="00122141">
      <w:pPr>
        <w:rPr>
          <w:b/>
        </w:rPr>
      </w:pPr>
      <w:r>
        <w:rPr>
          <w:b/>
        </w:rPr>
        <w:t>The most pleasing was seeing the administrator leave the conference with a clear idea of what had to be done, and feeling confident they could do it.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3D09CD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3D09CD" w:rsidRDefault="003D09CD" w:rsidP="00122141">
      <w:pPr>
        <w:rPr>
          <w:b/>
        </w:rPr>
      </w:pPr>
    </w:p>
    <w:p w:rsidR="003D09CD" w:rsidRDefault="003D09CD" w:rsidP="00122141">
      <w:pPr>
        <w:rPr>
          <w:b/>
        </w:rPr>
      </w:pPr>
      <w:r>
        <w:rPr>
          <w:b/>
        </w:rPr>
        <w:t>Differently</w:t>
      </w:r>
      <w:proofErr w:type="gramStart"/>
      <w:r>
        <w:rPr>
          <w:b/>
        </w:rPr>
        <w:t>-  allow</w:t>
      </w:r>
      <w:proofErr w:type="gramEnd"/>
      <w:r>
        <w:rPr>
          <w:b/>
        </w:rPr>
        <w:t xml:space="preserve"> more time.</w:t>
      </w:r>
    </w:p>
    <w:p w:rsidR="003D09CD" w:rsidRDefault="003D09CD" w:rsidP="00122141">
      <w:pPr>
        <w:rPr>
          <w:b/>
        </w:rPr>
      </w:pPr>
    </w:p>
    <w:p w:rsidR="00122141" w:rsidRDefault="003D09CD" w:rsidP="00122141">
      <w:pPr>
        <w:rPr>
          <w:b/>
        </w:rPr>
      </w:pPr>
      <w:r>
        <w:rPr>
          <w:b/>
        </w:rPr>
        <w:t>Same</w:t>
      </w:r>
      <w:proofErr w:type="gramStart"/>
      <w:r>
        <w:rPr>
          <w:b/>
        </w:rPr>
        <w:t>-  Do</w:t>
      </w:r>
      <w:proofErr w:type="gramEnd"/>
      <w:r>
        <w:rPr>
          <w:b/>
        </w:rPr>
        <w:t xml:space="preserve"> my homework and have questions prepared.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3D09CD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3D09CD" w:rsidRDefault="003D09CD" w:rsidP="00FF09C2">
      <w:pPr>
        <w:rPr>
          <w:b/>
        </w:rPr>
      </w:pPr>
    </w:p>
    <w:p w:rsidR="00FF09C2" w:rsidRDefault="003D09CD" w:rsidP="00FF09C2">
      <w:pPr>
        <w:rPr>
          <w:b/>
        </w:rPr>
      </w:pPr>
      <w:r>
        <w:rPr>
          <w:b/>
        </w:rPr>
        <w:t>I need to work on my reflective questioning to get the administrator to stretch their thinking.  I think the direct questions are challenging for my personality.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ED642A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B3" w:rsidRDefault="002C4CB3">
      <w:r>
        <w:separator/>
      </w:r>
    </w:p>
  </w:endnote>
  <w:endnote w:type="continuationSeparator" w:id="0">
    <w:p w:rsidR="002C4CB3" w:rsidRDefault="002C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A32D5">
      <w:rPr>
        <w:sz w:val="20"/>
      </w:rPr>
      <w:t>4</w:t>
    </w:r>
    <w:r>
      <w:rPr>
        <w:sz w:val="20"/>
      </w:rPr>
      <w:t>:</w:t>
    </w:r>
    <w:r w:rsidR="00565373">
      <w:rPr>
        <w:sz w:val="20"/>
      </w:rPr>
      <w:t xml:space="preserve"> </w:t>
    </w:r>
    <w:r w:rsidR="00D0275C">
      <w:rPr>
        <w:sz w:val="20"/>
      </w:rPr>
      <w:t xml:space="preserve"> </w:t>
    </w:r>
    <w:r w:rsidR="00565373">
      <w:rPr>
        <w:sz w:val="20"/>
      </w:rPr>
      <w:t xml:space="preserve">Tool </w:t>
    </w:r>
    <w:r w:rsidR="00B354E8">
      <w:rPr>
        <w:sz w:val="20"/>
      </w:rPr>
      <w:t>4.</w:t>
    </w:r>
    <w:r w:rsidR="00203715">
      <w:rPr>
        <w:sz w:val="20"/>
      </w:rPr>
      <w:t>4</w:t>
    </w:r>
    <w:r w:rsidR="003A32D5">
      <w:rPr>
        <w:sz w:val="20"/>
      </w:rPr>
      <w:t xml:space="preserve"> </w:t>
    </w:r>
    <w:r>
      <w:rPr>
        <w:sz w:val="20"/>
      </w:rPr>
      <w:t xml:space="preserve">                    </w:t>
    </w:r>
    <w:r w:rsidR="00FF5FB6">
      <w:rPr>
        <w:sz w:val="20"/>
      </w:rPr>
      <w:t xml:space="preserve">   </w:t>
    </w:r>
    <w:r>
      <w:rPr>
        <w:sz w:val="20"/>
      </w:rPr>
      <w:t xml:space="preserve">  </w:t>
    </w:r>
    <w:r w:rsidR="00787D00">
      <w:rPr>
        <w:sz w:val="20"/>
      </w:rPr>
      <w:t xml:space="preserve"> </w:t>
    </w:r>
    <w:r w:rsidR="00D0275C">
      <w:rPr>
        <w:sz w:val="20"/>
      </w:rPr>
      <w:t xml:space="preserve">                       </w:t>
    </w:r>
    <w:r w:rsidR="00ED642A">
      <w:rPr>
        <w:sz w:val="20"/>
      </w:rPr>
      <w:tab/>
    </w:r>
    <w:r w:rsidR="00ED642A">
      <w:rPr>
        <w:sz w:val="20"/>
      </w:rPr>
      <w:tab/>
    </w:r>
    <w:r w:rsidR="00787D00">
      <w:rPr>
        <w:sz w:val="20"/>
      </w:rPr>
      <w:t xml:space="preserve"> </w:t>
    </w:r>
    <w:r w:rsidR="00DE4AA4">
      <w:rPr>
        <w:sz w:val="20"/>
      </w:rPr>
      <w:t>©</w:t>
    </w:r>
    <w:r w:rsidR="00706509">
      <w:rPr>
        <w:sz w:val="20"/>
      </w:rPr>
      <w:t xml:space="preserve">2007                       </w:t>
    </w:r>
    <w:r w:rsidR="00ED642A">
      <w:rPr>
        <w:sz w:val="20"/>
      </w:rPr>
      <w:t xml:space="preserve">                     Module 4 </w:t>
    </w:r>
    <w:proofErr w:type="gramStart"/>
    <w:r w:rsidR="00ED642A">
      <w:rPr>
        <w:sz w:val="20"/>
      </w:rPr>
      <w:t>Handout</w:t>
    </w:r>
    <w:r w:rsidR="00706509">
      <w:rPr>
        <w:sz w:val="20"/>
      </w:rPr>
      <w:t xml:space="preserve">  </w:t>
    </w:r>
    <w:proofErr w:type="gramEnd"/>
    <w:r w:rsidR="009B7190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9B7190" w:rsidRPr="00DB1D4A">
      <w:rPr>
        <w:rStyle w:val="PageNumber"/>
        <w:sz w:val="20"/>
      </w:rPr>
      <w:fldChar w:fldCharType="separate"/>
    </w:r>
    <w:r w:rsidR="00C57D4F">
      <w:rPr>
        <w:rStyle w:val="PageNumber"/>
        <w:noProof/>
        <w:sz w:val="20"/>
      </w:rPr>
      <w:t>5</w:t>
    </w:r>
    <w:r w:rsidR="009B7190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B3" w:rsidRDefault="002C4CB3">
      <w:r>
        <w:separator/>
      </w:r>
    </w:p>
  </w:footnote>
  <w:footnote w:type="continuationSeparator" w:id="0">
    <w:p w:rsidR="002C4CB3" w:rsidRDefault="002C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Collaborative Conversation</w:t>
    </w:r>
  </w:p>
  <w:p w:rsidR="001E6BEE" w:rsidRDefault="00D45A5E" w:rsidP="00E32BFA">
    <w:pPr>
      <w:pStyle w:val="Header"/>
      <w:jc w:val="right"/>
      <w:rPr>
        <w:i/>
        <w:sz w:val="20"/>
      </w:rPr>
    </w:pPr>
    <w:r>
      <w:rPr>
        <w:i/>
        <w:sz w:val="20"/>
      </w:rPr>
      <w:t>Iowa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701"/>
  <w:defaultTabStop w:val="720"/>
  <w:characterSpacingControl w:val="doNotCompress"/>
  <w:hdrShapeDefaults>
    <o:shapedefaults v:ext="edit" spidmax="2049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779B"/>
    <w:rsid w:val="001136B2"/>
    <w:rsid w:val="00122141"/>
    <w:rsid w:val="00135DCA"/>
    <w:rsid w:val="00143B6C"/>
    <w:rsid w:val="00155697"/>
    <w:rsid w:val="00185DFD"/>
    <w:rsid w:val="001A4FA5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939B3"/>
    <w:rsid w:val="002C2E61"/>
    <w:rsid w:val="002C4CB3"/>
    <w:rsid w:val="002C588D"/>
    <w:rsid w:val="002E35D8"/>
    <w:rsid w:val="002E690F"/>
    <w:rsid w:val="002F15FA"/>
    <w:rsid w:val="002F2424"/>
    <w:rsid w:val="003072A3"/>
    <w:rsid w:val="003128BF"/>
    <w:rsid w:val="003257CC"/>
    <w:rsid w:val="00335F25"/>
    <w:rsid w:val="003364BC"/>
    <w:rsid w:val="00391943"/>
    <w:rsid w:val="003A32D5"/>
    <w:rsid w:val="003A70D8"/>
    <w:rsid w:val="003B067D"/>
    <w:rsid w:val="003B42D1"/>
    <w:rsid w:val="003C345E"/>
    <w:rsid w:val="003C4330"/>
    <w:rsid w:val="003D09CD"/>
    <w:rsid w:val="003D3168"/>
    <w:rsid w:val="003D7C17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0265D"/>
    <w:rsid w:val="005106A6"/>
    <w:rsid w:val="00521984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54D8B"/>
    <w:rsid w:val="00757AE2"/>
    <w:rsid w:val="0078077C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37EE4"/>
    <w:rsid w:val="0087368D"/>
    <w:rsid w:val="00877F0A"/>
    <w:rsid w:val="008838B7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868B8"/>
    <w:rsid w:val="00987179"/>
    <w:rsid w:val="00993E45"/>
    <w:rsid w:val="0099643D"/>
    <w:rsid w:val="009B7190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C27E3C"/>
    <w:rsid w:val="00C33272"/>
    <w:rsid w:val="00C42F24"/>
    <w:rsid w:val="00C57D4F"/>
    <w:rsid w:val="00C641D7"/>
    <w:rsid w:val="00C665E2"/>
    <w:rsid w:val="00C74A73"/>
    <w:rsid w:val="00CA55F1"/>
    <w:rsid w:val="00CB4EDC"/>
    <w:rsid w:val="00CB6A8B"/>
    <w:rsid w:val="00CC755B"/>
    <w:rsid w:val="00CE0BD5"/>
    <w:rsid w:val="00D00253"/>
    <w:rsid w:val="00D0275C"/>
    <w:rsid w:val="00D10E37"/>
    <w:rsid w:val="00D21CE0"/>
    <w:rsid w:val="00D253F8"/>
    <w:rsid w:val="00D30413"/>
    <w:rsid w:val="00D352C0"/>
    <w:rsid w:val="00D45A5E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D642A"/>
    <w:rsid w:val="00EE4359"/>
    <w:rsid w:val="00EF55B0"/>
    <w:rsid w:val="00F10386"/>
    <w:rsid w:val="00F25AF1"/>
    <w:rsid w:val="00F35116"/>
    <w:rsid w:val="00F422DE"/>
    <w:rsid w:val="00F56DA1"/>
    <w:rsid w:val="00F702EE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0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Loess Hills</cp:lastModifiedBy>
  <cp:revision>2</cp:revision>
  <cp:lastPrinted>2007-06-04T00:10:00Z</cp:lastPrinted>
  <dcterms:created xsi:type="dcterms:W3CDTF">2009-12-11T14:46:00Z</dcterms:created>
  <dcterms:modified xsi:type="dcterms:W3CDTF">2009-12-11T14:46:00Z</dcterms:modified>
</cp:coreProperties>
</file>